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42" w:rsidRPr="00686742" w:rsidRDefault="00686742" w:rsidP="00686742">
      <w:pPr>
        <w:pStyle w:val="a7"/>
        <w:rPr>
          <w:rFonts w:ascii="Times New Roman" w:hAnsi="Times New Roman"/>
          <w:sz w:val="26"/>
          <w:szCs w:val="26"/>
        </w:rPr>
      </w:pPr>
      <w:r w:rsidRPr="00686742">
        <w:rPr>
          <w:b/>
          <w:noProof/>
          <w:sz w:val="26"/>
          <w:szCs w:val="26"/>
        </w:rPr>
        <w:t xml:space="preserve">                                                           </w:t>
      </w:r>
      <w:r>
        <w:rPr>
          <w:b/>
          <w:noProof/>
          <w:sz w:val="26"/>
          <w:szCs w:val="26"/>
        </w:rPr>
        <w:t xml:space="preserve">               </w:t>
      </w:r>
      <w:r w:rsidRPr="00686742">
        <w:rPr>
          <w:b/>
          <w:noProof/>
          <w:sz w:val="26"/>
          <w:szCs w:val="26"/>
        </w:rPr>
        <w:t xml:space="preserve"> </w:t>
      </w:r>
      <w:r w:rsidRPr="00686742">
        <w:rPr>
          <w:b/>
          <w:noProof/>
          <w:sz w:val="26"/>
          <w:szCs w:val="26"/>
        </w:rPr>
        <w:drawing>
          <wp:inline distT="0" distB="0" distL="0" distR="0">
            <wp:extent cx="5810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D7B2E" w:rsidRPr="00686742" w:rsidRDefault="00AD7B2E" w:rsidP="00686742">
      <w:pPr>
        <w:spacing w:after="0" w:line="240" w:lineRule="auto"/>
        <w:jc w:val="center"/>
        <w:rPr>
          <w:rFonts w:ascii="Times New Roman" w:eastAsia="Times New Roman" w:hAnsi="Times New Roman" w:cs="Times New Roman"/>
          <w:b/>
          <w:spacing w:val="20"/>
          <w:sz w:val="26"/>
          <w:szCs w:val="26"/>
        </w:rPr>
      </w:pPr>
      <w:r w:rsidRPr="00686742">
        <w:rPr>
          <w:rFonts w:ascii="Times New Roman" w:eastAsia="Times New Roman" w:hAnsi="Times New Roman" w:cs="Times New Roman"/>
          <w:b/>
          <w:spacing w:val="20"/>
          <w:sz w:val="26"/>
          <w:szCs w:val="26"/>
        </w:rPr>
        <w:t>АДМИНИСТРАЦИЯ ТАЛЬСКОГО СЕЛЬСОВЕТА</w:t>
      </w:r>
    </w:p>
    <w:p w:rsidR="00AD7B2E" w:rsidRPr="00686742" w:rsidRDefault="00AD7B2E" w:rsidP="00AD7B2E">
      <w:pPr>
        <w:spacing w:after="0" w:line="240" w:lineRule="auto"/>
        <w:jc w:val="center"/>
        <w:rPr>
          <w:rFonts w:ascii="Times New Roman" w:eastAsia="Times New Roman" w:hAnsi="Times New Roman" w:cs="Times New Roman"/>
          <w:b/>
          <w:spacing w:val="20"/>
          <w:sz w:val="26"/>
          <w:szCs w:val="26"/>
        </w:rPr>
      </w:pPr>
      <w:r w:rsidRPr="00686742">
        <w:rPr>
          <w:rFonts w:ascii="Times New Roman" w:eastAsia="Times New Roman" w:hAnsi="Times New Roman" w:cs="Times New Roman"/>
          <w:b/>
          <w:spacing w:val="20"/>
          <w:sz w:val="26"/>
          <w:szCs w:val="26"/>
        </w:rPr>
        <w:t>ЕМЕЛЬЯНОВСКОГО РАЙОНА</w:t>
      </w:r>
    </w:p>
    <w:p w:rsidR="00AD7B2E" w:rsidRPr="00686742" w:rsidRDefault="00AD7B2E" w:rsidP="00AD7B2E">
      <w:pPr>
        <w:pStyle w:val="1"/>
        <w:rPr>
          <w:spacing w:val="20"/>
          <w:sz w:val="26"/>
          <w:szCs w:val="26"/>
        </w:rPr>
      </w:pPr>
      <w:r w:rsidRPr="00686742">
        <w:rPr>
          <w:spacing w:val="20"/>
          <w:sz w:val="26"/>
          <w:szCs w:val="26"/>
        </w:rPr>
        <w:t>КРАСНОЯРСКОГО КРАЯ</w:t>
      </w:r>
    </w:p>
    <w:p w:rsidR="00AD7B2E" w:rsidRPr="00686742" w:rsidRDefault="00AD7B2E" w:rsidP="00AD7B2E">
      <w:pPr>
        <w:rPr>
          <w:rFonts w:ascii="Times New Roman" w:eastAsia="Times New Roman" w:hAnsi="Times New Roman" w:cs="Times New Roman"/>
          <w:b/>
          <w:sz w:val="26"/>
          <w:szCs w:val="26"/>
        </w:rPr>
      </w:pPr>
    </w:p>
    <w:p w:rsidR="00AD7B2E" w:rsidRPr="00686742" w:rsidRDefault="00AD7B2E" w:rsidP="00AD7B2E">
      <w:pPr>
        <w:jc w:val="center"/>
        <w:rPr>
          <w:rFonts w:ascii="Times New Roman" w:eastAsia="Times New Roman" w:hAnsi="Times New Roman" w:cs="Times New Roman"/>
          <w:b/>
          <w:sz w:val="26"/>
          <w:szCs w:val="26"/>
        </w:rPr>
      </w:pPr>
      <w:r w:rsidRPr="00686742">
        <w:rPr>
          <w:rFonts w:ascii="Times New Roman" w:eastAsia="Times New Roman" w:hAnsi="Times New Roman" w:cs="Times New Roman"/>
          <w:b/>
          <w:sz w:val="26"/>
          <w:szCs w:val="26"/>
        </w:rPr>
        <w:t xml:space="preserve">ПОСТАНОВЛЕНИЕ </w:t>
      </w:r>
    </w:p>
    <w:p w:rsidR="00AD7B2E" w:rsidRPr="00686742" w:rsidRDefault="00AD7B2E" w:rsidP="00AD7B2E">
      <w:pPr>
        <w:jc w:val="center"/>
        <w:rPr>
          <w:rFonts w:ascii="Times New Roman" w:eastAsia="Times New Roman" w:hAnsi="Times New Roman" w:cs="Times New Roman"/>
          <w:sz w:val="26"/>
          <w:szCs w:val="26"/>
        </w:rPr>
      </w:pPr>
    </w:p>
    <w:p w:rsidR="00A164B2" w:rsidRPr="00686742" w:rsidRDefault="00686742" w:rsidP="00AD7B2E">
      <w:pPr>
        <w:pStyle w:val="1"/>
        <w:jc w:val="left"/>
        <w:rPr>
          <w:sz w:val="26"/>
          <w:szCs w:val="26"/>
        </w:rPr>
      </w:pPr>
      <w:r w:rsidRPr="00686742">
        <w:rPr>
          <w:sz w:val="26"/>
          <w:szCs w:val="26"/>
        </w:rPr>
        <w:t>28.12.2020г</w:t>
      </w:r>
      <w:r w:rsidR="00AD7B2E" w:rsidRPr="00686742">
        <w:rPr>
          <w:sz w:val="26"/>
          <w:szCs w:val="26"/>
        </w:rPr>
        <w:t xml:space="preserve">                                                   с. </w:t>
      </w:r>
      <w:proofErr w:type="gramStart"/>
      <w:r w:rsidR="00AD7B2E" w:rsidRPr="00686742">
        <w:rPr>
          <w:sz w:val="26"/>
          <w:szCs w:val="26"/>
        </w:rPr>
        <w:t>Талое</w:t>
      </w:r>
      <w:proofErr w:type="gramEnd"/>
      <w:r w:rsidR="00AD7B2E" w:rsidRPr="00686742">
        <w:rPr>
          <w:sz w:val="26"/>
          <w:szCs w:val="26"/>
        </w:rPr>
        <w:t xml:space="preserve">            </w:t>
      </w:r>
      <w:r w:rsidRPr="00686742">
        <w:rPr>
          <w:sz w:val="26"/>
          <w:szCs w:val="26"/>
        </w:rPr>
        <w:t xml:space="preserve">                              </w:t>
      </w:r>
      <w:r w:rsidR="00AD7B2E" w:rsidRPr="00686742">
        <w:rPr>
          <w:sz w:val="26"/>
          <w:szCs w:val="26"/>
        </w:rPr>
        <w:t>№</w:t>
      </w:r>
      <w:r w:rsidRPr="00686742">
        <w:rPr>
          <w:sz w:val="26"/>
          <w:szCs w:val="26"/>
        </w:rPr>
        <w:t xml:space="preserve"> 82-П</w:t>
      </w:r>
    </w:p>
    <w:p w:rsidR="00A164B2" w:rsidRPr="00686742" w:rsidRDefault="00A164B2" w:rsidP="00A164B2">
      <w:pPr>
        <w:spacing w:after="0" w:line="240" w:lineRule="auto"/>
        <w:rPr>
          <w:rFonts w:ascii="Times New Roman" w:hAnsi="Times New Roman" w:cs="Times New Roman"/>
          <w:sz w:val="26"/>
          <w:szCs w:val="26"/>
        </w:rPr>
      </w:pPr>
    </w:p>
    <w:p w:rsidR="00A069DB" w:rsidRPr="00686742" w:rsidRDefault="00A069DB" w:rsidP="00AD7B2E">
      <w:pPr>
        <w:spacing w:after="0" w:line="240" w:lineRule="auto"/>
        <w:jc w:val="center"/>
        <w:rPr>
          <w:rFonts w:ascii="Times New Roman" w:hAnsi="Times New Roman" w:cs="Times New Roman"/>
          <w:sz w:val="26"/>
          <w:szCs w:val="26"/>
        </w:rPr>
      </w:pPr>
      <w:r w:rsidRPr="00686742">
        <w:rPr>
          <w:rFonts w:ascii="Times New Roman" w:hAnsi="Times New Roman" w:cs="Times New Roman"/>
          <w:sz w:val="26"/>
          <w:szCs w:val="26"/>
        </w:rPr>
        <w:t>О</w:t>
      </w:r>
      <w:r w:rsidR="00661BEB" w:rsidRPr="00686742">
        <w:rPr>
          <w:rFonts w:ascii="Times New Roman" w:hAnsi="Times New Roman" w:cs="Times New Roman"/>
          <w:sz w:val="26"/>
          <w:szCs w:val="26"/>
        </w:rPr>
        <w:t xml:space="preserve"> внесении изменений в </w:t>
      </w:r>
      <w:r w:rsidR="00AD7B2E" w:rsidRPr="00686742">
        <w:rPr>
          <w:rFonts w:ascii="Times New Roman" w:hAnsi="Times New Roman" w:cs="Times New Roman"/>
          <w:sz w:val="26"/>
          <w:szCs w:val="26"/>
        </w:rPr>
        <w:t>Постановление администрации Тальского сельсовета от 16.06.2016 № 45-п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61BEB" w:rsidRPr="00686742" w:rsidRDefault="00661BEB" w:rsidP="00AD7B2E">
      <w:pPr>
        <w:spacing w:after="0" w:line="240" w:lineRule="auto"/>
        <w:jc w:val="center"/>
        <w:rPr>
          <w:rFonts w:ascii="Times New Roman" w:hAnsi="Times New Roman" w:cs="Times New Roman"/>
          <w:sz w:val="26"/>
          <w:szCs w:val="26"/>
        </w:rPr>
      </w:pPr>
    </w:p>
    <w:p w:rsidR="00331A54" w:rsidRPr="00686742" w:rsidRDefault="00A164B2" w:rsidP="00A069DB">
      <w:pPr>
        <w:spacing w:after="0" w:line="240" w:lineRule="auto"/>
        <w:ind w:firstLine="709"/>
        <w:jc w:val="both"/>
        <w:rPr>
          <w:rFonts w:ascii="Times New Roman" w:hAnsi="Times New Roman" w:cs="Times New Roman"/>
          <w:sz w:val="26"/>
          <w:szCs w:val="26"/>
        </w:rPr>
      </w:pPr>
      <w:proofErr w:type="gramStart"/>
      <w:r w:rsidRPr="00686742">
        <w:rPr>
          <w:rFonts w:ascii="Times New Roman" w:hAnsi="Times New Roman" w:cs="Times New Roman"/>
          <w:sz w:val="26"/>
          <w:szCs w:val="26"/>
        </w:rPr>
        <w:t>В соответствии с  Федеральн</w:t>
      </w:r>
      <w:r w:rsidR="00A069DB" w:rsidRPr="00686742">
        <w:rPr>
          <w:rFonts w:ascii="Times New Roman" w:hAnsi="Times New Roman" w:cs="Times New Roman"/>
          <w:sz w:val="26"/>
          <w:szCs w:val="26"/>
        </w:rPr>
        <w:t>ым</w:t>
      </w:r>
      <w:r w:rsidRPr="00686742">
        <w:rPr>
          <w:rFonts w:ascii="Times New Roman" w:hAnsi="Times New Roman" w:cs="Times New Roman"/>
          <w:sz w:val="26"/>
          <w:szCs w:val="26"/>
        </w:rPr>
        <w:t xml:space="preserve"> закон</w:t>
      </w:r>
      <w:r w:rsidR="00A069DB" w:rsidRPr="00686742">
        <w:rPr>
          <w:rFonts w:ascii="Times New Roman" w:hAnsi="Times New Roman" w:cs="Times New Roman"/>
          <w:sz w:val="26"/>
          <w:szCs w:val="26"/>
        </w:rPr>
        <w:t>ом</w:t>
      </w:r>
      <w:r w:rsidRPr="00686742">
        <w:rPr>
          <w:rFonts w:ascii="Times New Roman" w:hAnsi="Times New Roman" w:cs="Times New Roman"/>
          <w:sz w:val="26"/>
          <w:szCs w:val="26"/>
        </w:rPr>
        <w:t xml:space="preserve"> от 27.07.2010 года №</w:t>
      </w:r>
      <w:r w:rsidR="00AD7B2E" w:rsidRPr="00686742">
        <w:rPr>
          <w:rFonts w:ascii="Times New Roman" w:hAnsi="Times New Roman" w:cs="Times New Roman"/>
          <w:sz w:val="26"/>
          <w:szCs w:val="26"/>
        </w:rPr>
        <w:t xml:space="preserve"> </w:t>
      </w:r>
      <w:r w:rsidRPr="00686742">
        <w:rPr>
          <w:rFonts w:ascii="Times New Roman" w:hAnsi="Times New Roman" w:cs="Times New Roman"/>
          <w:sz w:val="26"/>
          <w:szCs w:val="26"/>
        </w:rPr>
        <w:t xml:space="preserve">210-ФЗ «Об организации предоставления государственных и муниципальных услуг», </w:t>
      </w:r>
      <w:r w:rsidR="00AD7B2E" w:rsidRPr="00686742">
        <w:rPr>
          <w:rFonts w:ascii="Times New Roman" w:hAnsi="Times New Roman" w:cs="Times New Roman"/>
          <w:sz w:val="26"/>
          <w:szCs w:val="26"/>
        </w:rPr>
        <w:t>Жилищным кодексом Российской Федерации, Законом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Постановлением администрации Тальского сельсовета от 16.06.2016 № 45-п «Об утверждении административного регламента по</w:t>
      </w:r>
      <w:proofErr w:type="gramEnd"/>
      <w:r w:rsidR="00AD7B2E" w:rsidRPr="00686742">
        <w:rPr>
          <w:rFonts w:ascii="Times New Roman" w:hAnsi="Times New Roman" w:cs="Times New Roman"/>
          <w:sz w:val="26"/>
          <w:szCs w:val="26"/>
        </w:rPr>
        <w:t xml:space="preserve"> предоставлению муниципальной услуги «Прием заявлений, документов, а также постановка граждан на учет в качестве нуждающихся в жилых помещениях»</w:t>
      </w:r>
      <w:r w:rsidR="00782A5D" w:rsidRPr="00686742">
        <w:rPr>
          <w:rFonts w:ascii="Times New Roman" w:hAnsi="Times New Roman" w:cs="Times New Roman"/>
          <w:sz w:val="26"/>
          <w:szCs w:val="26"/>
        </w:rPr>
        <w:t xml:space="preserve">, </w:t>
      </w:r>
      <w:r w:rsidRPr="00686742">
        <w:rPr>
          <w:rFonts w:ascii="Times New Roman" w:hAnsi="Times New Roman" w:cs="Times New Roman"/>
          <w:sz w:val="26"/>
          <w:szCs w:val="26"/>
        </w:rPr>
        <w:t xml:space="preserve">руководствуясь Уставом </w:t>
      </w:r>
      <w:r w:rsidR="00AD7B2E" w:rsidRPr="00686742">
        <w:rPr>
          <w:rFonts w:ascii="Times New Roman" w:hAnsi="Times New Roman" w:cs="Times New Roman"/>
          <w:sz w:val="26"/>
          <w:szCs w:val="26"/>
        </w:rPr>
        <w:t>Тальского</w:t>
      </w:r>
      <w:r w:rsidRPr="00686742">
        <w:rPr>
          <w:rFonts w:ascii="Times New Roman" w:hAnsi="Times New Roman" w:cs="Times New Roman"/>
          <w:sz w:val="26"/>
          <w:szCs w:val="26"/>
        </w:rPr>
        <w:t xml:space="preserve"> сельсовета, администрация </w:t>
      </w:r>
      <w:r w:rsidR="00AD7B2E" w:rsidRPr="00686742">
        <w:rPr>
          <w:rFonts w:ascii="Times New Roman" w:hAnsi="Times New Roman" w:cs="Times New Roman"/>
          <w:sz w:val="26"/>
          <w:szCs w:val="26"/>
        </w:rPr>
        <w:t xml:space="preserve">Тальского </w:t>
      </w:r>
      <w:r w:rsidRPr="00686742">
        <w:rPr>
          <w:rFonts w:ascii="Times New Roman" w:hAnsi="Times New Roman" w:cs="Times New Roman"/>
          <w:sz w:val="26"/>
          <w:szCs w:val="26"/>
        </w:rPr>
        <w:t>сельсовета</w:t>
      </w:r>
      <w:r w:rsidR="00331A54" w:rsidRPr="00686742">
        <w:rPr>
          <w:rFonts w:ascii="Times New Roman" w:hAnsi="Times New Roman" w:cs="Times New Roman"/>
          <w:sz w:val="26"/>
          <w:szCs w:val="26"/>
        </w:rPr>
        <w:t>,</w:t>
      </w:r>
    </w:p>
    <w:p w:rsidR="00331A54" w:rsidRPr="00686742" w:rsidRDefault="00331A54" w:rsidP="00A069DB">
      <w:pPr>
        <w:spacing w:after="0" w:line="240" w:lineRule="auto"/>
        <w:ind w:firstLine="709"/>
        <w:jc w:val="both"/>
        <w:rPr>
          <w:rFonts w:ascii="Times New Roman" w:hAnsi="Times New Roman" w:cs="Times New Roman"/>
          <w:sz w:val="26"/>
          <w:szCs w:val="26"/>
        </w:rPr>
      </w:pPr>
    </w:p>
    <w:p w:rsidR="00A069DB" w:rsidRPr="00686742" w:rsidRDefault="00A164B2" w:rsidP="00331A54">
      <w:pPr>
        <w:spacing w:after="0" w:line="240" w:lineRule="auto"/>
        <w:ind w:firstLine="709"/>
        <w:jc w:val="center"/>
        <w:rPr>
          <w:rFonts w:ascii="Times New Roman" w:hAnsi="Times New Roman" w:cs="Times New Roman"/>
          <w:sz w:val="26"/>
          <w:szCs w:val="26"/>
        </w:rPr>
      </w:pPr>
      <w:r w:rsidRPr="00686742">
        <w:rPr>
          <w:rFonts w:ascii="Times New Roman" w:hAnsi="Times New Roman" w:cs="Times New Roman"/>
          <w:sz w:val="26"/>
          <w:szCs w:val="26"/>
        </w:rPr>
        <w:t>ПОСТАНОВЛЯЕТ:</w:t>
      </w:r>
    </w:p>
    <w:p w:rsidR="00A164B2" w:rsidRPr="00686742" w:rsidRDefault="00A164B2" w:rsidP="00A164B2">
      <w:pPr>
        <w:spacing w:after="0" w:line="240" w:lineRule="auto"/>
        <w:ind w:firstLine="709"/>
        <w:jc w:val="both"/>
        <w:rPr>
          <w:rFonts w:ascii="Times New Roman" w:hAnsi="Times New Roman" w:cs="Times New Roman"/>
          <w:sz w:val="26"/>
          <w:szCs w:val="26"/>
        </w:rPr>
      </w:pPr>
    </w:p>
    <w:p w:rsidR="00661BEB" w:rsidRPr="00686742" w:rsidRDefault="00A164B2"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1.</w:t>
      </w:r>
      <w:r w:rsidR="00661BEB" w:rsidRPr="00686742">
        <w:rPr>
          <w:rFonts w:ascii="Times New Roman" w:hAnsi="Times New Roman" w:cs="Times New Roman"/>
          <w:sz w:val="26"/>
          <w:szCs w:val="26"/>
        </w:rPr>
        <w:t xml:space="preserve"> Внести в </w:t>
      </w:r>
      <w:r w:rsidR="00AD7B2E" w:rsidRPr="00686742">
        <w:rPr>
          <w:rFonts w:ascii="Times New Roman" w:hAnsi="Times New Roman" w:cs="Times New Roman"/>
          <w:sz w:val="26"/>
          <w:szCs w:val="26"/>
        </w:rPr>
        <w:t xml:space="preserve">Постановление администрации Тальского сельсовета от 16.06.2016 № 45-п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r w:rsidR="00661BEB" w:rsidRPr="00686742">
        <w:rPr>
          <w:rFonts w:ascii="Times New Roman" w:hAnsi="Times New Roman" w:cs="Times New Roman"/>
          <w:sz w:val="26"/>
          <w:szCs w:val="26"/>
        </w:rPr>
        <w:t>следующие изменения:</w:t>
      </w:r>
    </w:p>
    <w:p w:rsidR="00661BEB" w:rsidRPr="00686742" w:rsidRDefault="00245A83"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пункт 2.5</w:t>
      </w:r>
      <w:r w:rsidR="00661BEB" w:rsidRPr="00686742">
        <w:rPr>
          <w:rFonts w:ascii="Times New Roman" w:hAnsi="Times New Roman" w:cs="Times New Roman"/>
          <w:sz w:val="26"/>
          <w:szCs w:val="26"/>
        </w:rPr>
        <w:t>. изложить в следующей редакции:</w:t>
      </w:r>
    </w:p>
    <w:p w:rsidR="000C351E" w:rsidRPr="00686742" w:rsidRDefault="00245A83" w:rsidP="0061509F">
      <w:pPr>
        <w:pStyle w:val="a7"/>
        <w:jc w:val="both"/>
        <w:rPr>
          <w:rFonts w:ascii="Times New Roman" w:eastAsia="Times New Roman" w:hAnsi="Times New Roman" w:cs="Times New Roman"/>
          <w:sz w:val="26"/>
          <w:szCs w:val="26"/>
        </w:rPr>
      </w:pPr>
      <w:r w:rsidRPr="00686742">
        <w:rPr>
          <w:rFonts w:ascii="Times New Roman" w:hAnsi="Times New Roman" w:cs="Times New Roman"/>
          <w:sz w:val="26"/>
          <w:szCs w:val="26"/>
        </w:rPr>
        <w:t>«2.5</w:t>
      </w:r>
      <w:r w:rsidR="000C351E" w:rsidRPr="00686742">
        <w:rPr>
          <w:rFonts w:ascii="Times New Roman" w:hAnsi="Times New Roman" w:cs="Times New Roman"/>
          <w:sz w:val="26"/>
          <w:szCs w:val="26"/>
        </w:rPr>
        <w:t xml:space="preserve">. </w:t>
      </w:r>
      <w:r w:rsidR="000C351E" w:rsidRPr="00686742">
        <w:rPr>
          <w:rFonts w:ascii="Times New Roman" w:eastAsia="Times New Roman" w:hAnsi="Times New Roman" w:cs="Times New Roman"/>
          <w:sz w:val="26"/>
          <w:szCs w:val="26"/>
        </w:rPr>
        <w:t>Правовыми основаниями предоставления муниципальной услуги явля</w:t>
      </w:r>
      <w:r w:rsidR="00CF1A04" w:rsidRPr="00686742">
        <w:rPr>
          <w:rFonts w:ascii="Times New Roman" w:eastAsia="Times New Roman" w:hAnsi="Times New Roman" w:cs="Times New Roman"/>
          <w:sz w:val="26"/>
          <w:szCs w:val="26"/>
        </w:rPr>
        <w:t>ю</w:t>
      </w:r>
      <w:r w:rsidR="000C351E" w:rsidRPr="00686742">
        <w:rPr>
          <w:rFonts w:ascii="Times New Roman" w:eastAsia="Times New Roman" w:hAnsi="Times New Roman" w:cs="Times New Roman"/>
          <w:sz w:val="26"/>
          <w:szCs w:val="26"/>
        </w:rPr>
        <w:t>тся:</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Конституция Российской Федерации;</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Жилищный кодекс Российской Федерации;</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Федеральный закон от 27.07.2010 № 210-ФЗ «Об организации предоставления государственных и муниципальных услуг» (далее – Федеральный закон № 210-ФЗ);</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xml:space="preserve">- Закон Красноярского края от 23.05.2006 № 18-4751 «О порядке ведения органами местного самоуправления учета граждан в качестве нуждающихся в жилых </w:t>
      </w:r>
      <w:r w:rsidRPr="00686742">
        <w:rPr>
          <w:rFonts w:ascii="Times New Roman" w:eastAsia="Times New Roman" w:hAnsi="Times New Roman" w:cs="Times New Roman"/>
          <w:sz w:val="26"/>
          <w:szCs w:val="26"/>
        </w:rPr>
        <w:lastRenderedPageBreak/>
        <w:t>помещениях, предоставляемых по договорам социального найма на территории края» (далее – Закон № 18-4751);</w:t>
      </w:r>
    </w:p>
    <w:p w:rsidR="000C351E" w:rsidRPr="00686742" w:rsidRDefault="000C351E" w:rsidP="0061509F">
      <w:pPr>
        <w:pStyle w:val="a7"/>
        <w:jc w:val="both"/>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xml:space="preserve">- Устав </w:t>
      </w:r>
      <w:r w:rsidR="00AD7B2E" w:rsidRPr="00686742">
        <w:rPr>
          <w:rFonts w:ascii="Times New Roman" w:eastAsia="Times New Roman" w:hAnsi="Times New Roman" w:cs="Times New Roman"/>
          <w:sz w:val="26"/>
          <w:szCs w:val="26"/>
        </w:rPr>
        <w:t>Тальского</w:t>
      </w:r>
      <w:r w:rsidRPr="00686742">
        <w:rPr>
          <w:rFonts w:ascii="Times New Roman" w:eastAsia="Times New Roman" w:hAnsi="Times New Roman" w:cs="Times New Roman"/>
          <w:sz w:val="26"/>
          <w:szCs w:val="26"/>
        </w:rPr>
        <w:t xml:space="preserve"> сельсовета</w:t>
      </w:r>
      <w:proofErr w:type="gramStart"/>
      <w:r w:rsidRPr="00686742">
        <w:rPr>
          <w:rFonts w:ascii="Times New Roman" w:eastAsia="Times New Roman" w:hAnsi="Times New Roman" w:cs="Times New Roman"/>
          <w:sz w:val="26"/>
          <w:szCs w:val="26"/>
        </w:rPr>
        <w:t>.</w:t>
      </w:r>
      <w:r w:rsidR="00CF1A04" w:rsidRPr="00686742">
        <w:rPr>
          <w:rFonts w:ascii="Times New Roman" w:eastAsia="Times New Roman" w:hAnsi="Times New Roman" w:cs="Times New Roman"/>
          <w:sz w:val="26"/>
          <w:szCs w:val="26"/>
        </w:rPr>
        <w:t>»</w:t>
      </w:r>
      <w:proofErr w:type="gramEnd"/>
    </w:p>
    <w:p w:rsidR="00790D10" w:rsidRPr="00686742" w:rsidRDefault="00331A5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 </w:t>
      </w:r>
      <w:r w:rsidR="00CF1A04" w:rsidRPr="00686742">
        <w:rPr>
          <w:rFonts w:ascii="Times New Roman" w:hAnsi="Times New Roman" w:cs="Times New Roman"/>
          <w:sz w:val="26"/>
          <w:szCs w:val="26"/>
        </w:rPr>
        <w:t>пункт</w:t>
      </w:r>
      <w:r w:rsidRPr="00686742">
        <w:rPr>
          <w:rFonts w:ascii="Times New Roman" w:hAnsi="Times New Roman" w:cs="Times New Roman"/>
          <w:sz w:val="26"/>
          <w:szCs w:val="26"/>
        </w:rPr>
        <w:t xml:space="preserve"> 2.6</w:t>
      </w:r>
      <w:r w:rsidR="00CF1A04" w:rsidRPr="00686742">
        <w:rPr>
          <w:rFonts w:ascii="Times New Roman" w:hAnsi="Times New Roman" w:cs="Times New Roman"/>
          <w:sz w:val="26"/>
          <w:szCs w:val="26"/>
        </w:rPr>
        <w:t xml:space="preserve">. </w:t>
      </w:r>
      <w:r w:rsidR="00790D10" w:rsidRPr="00686742">
        <w:rPr>
          <w:rFonts w:ascii="Times New Roman" w:hAnsi="Times New Roman" w:cs="Times New Roman"/>
          <w:sz w:val="26"/>
          <w:szCs w:val="26"/>
        </w:rPr>
        <w:t>изложить в следующей редакции:</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«Перечень документов необходимых для получения услуги  «Прием заявлений, документов, а также постановка граждан на учет в качестве нуждающихся в жилых помещениях».</w:t>
      </w:r>
    </w:p>
    <w:p w:rsidR="00CF1A04" w:rsidRPr="00686742" w:rsidRDefault="00CF1A04" w:rsidP="0061509F">
      <w:pPr>
        <w:spacing w:after="0" w:line="240" w:lineRule="auto"/>
        <w:ind w:firstLine="709"/>
        <w:jc w:val="both"/>
        <w:rPr>
          <w:rFonts w:ascii="Times New Roman" w:hAnsi="Times New Roman" w:cs="Times New Roman"/>
          <w:sz w:val="26"/>
          <w:szCs w:val="26"/>
        </w:rPr>
      </w:pPr>
      <w:proofErr w:type="gramStart"/>
      <w:r w:rsidRPr="00686742">
        <w:rPr>
          <w:rFonts w:ascii="Times New Roman" w:hAnsi="Times New Roman" w:cs="Times New Roman"/>
          <w:sz w:val="26"/>
          <w:szCs w:val="26"/>
        </w:rPr>
        <w:t>Принятие граждан на учет осуществляется на основании заявления установленной Законом Красноярского края от 23 мая 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формы.</w:t>
      </w:r>
      <w:proofErr w:type="gramEnd"/>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С заявлением о принятии на учет должны быть представлены следующие документы, подтверждающие право граждан состоять на учете:</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копия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настоящего Закона);</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CF1A04" w:rsidRPr="00686742" w:rsidRDefault="00CF1A04" w:rsidP="0061509F">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б) гражданин, являющийся собственником жилого помещения, представляет документ, подтверждающий право собственности на это помещение (в случае если </w:t>
      </w:r>
      <w:r w:rsidRPr="00686742">
        <w:rPr>
          <w:rFonts w:ascii="Times New Roman" w:hAnsi="Times New Roman" w:cs="Times New Roman"/>
          <w:sz w:val="26"/>
          <w:szCs w:val="26"/>
        </w:rPr>
        <w:lastRenderedPageBreak/>
        <w:t>право собственности на него не зарегистрировано в Едином государственном реестре прав на недвижимое имущество и сделок с ним).</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w:t>
      </w:r>
      <w:r w:rsidR="0061458B" w:rsidRPr="00686742">
        <w:rPr>
          <w:rFonts w:ascii="Times New Roman" w:hAnsi="Times New Roman" w:cs="Times New Roman"/>
          <w:sz w:val="26"/>
          <w:szCs w:val="26"/>
        </w:rPr>
        <w:t xml:space="preserve">настоящем </w:t>
      </w:r>
      <w:r w:rsidRPr="00686742">
        <w:rPr>
          <w:rFonts w:ascii="Times New Roman" w:hAnsi="Times New Roman" w:cs="Times New Roman"/>
          <w:sz w:val="26"/>
          <w:szCs w:val="26"/>
        </w:rPr>
        <w:t>пункте, представляют:</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CF1A04" w:rsidRPr="00686742" w:rsidRDefault="00CF1A04"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CF1A04" w:rsidRPr="00686742" w:rsidRDefault="0061458B" w:rsidP="00CF1A0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В случае если документы, указанные в настоящем пункте, находятся в распоряжении государственных органов, органов местного </w:t>
      </w:r>
      <w:proofErr w:type="gramStart"/>
      <w:r w:rsidRPr="00686742">
        <w:rPr>
          <w:rFonts w:ascii="Times New Roman" w:hAnsi="Times New Roman" w:cs="Times New Roman"/>
          <w:sz w:val="26"/>
          <w:szCs w:val="26"/>
        </w:rPr>
        <w:t>самоуправления</w:t>
      </w:r>
      <w:proofErr w:type="gramEnd"/>
      <w:r w:rsidRPr="00686742">
        <w:rPr>
          <w:rFonts w:ascii="Times New Roman" w:hAnsi="Times New Roman" w:cs="Times New Roman"/>
          <w:sz w:val="26"/>
          <w:szCs w:val="26"/>
        </w:rPr>
        <w:t xml:space="preserve"> либо подведомственных им организаций, участвующих в предоставлении государственных и муниципальных услуг, и не были представлены гражданами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61458B"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61458B"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61458B"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В заявлении о принятии на учет должно быть изложено:</w:t>
      </w:r>
    </w:p>
    <w:p w:rsidR="0061458B"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согласие граждан, подписавших заявление о принятии на учет, на проверку органом, осуществляющим принятие на учет, представленных ими сведений;</w:t>
      </w:r>
    </w:p>
    <w:p w:rsidR="0061458B"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61458B" w:rsidRPr="00686742" w:rsidRDefault="0061458B" w:rsidP="0061458B">
      <w:pPr>
        <w:spacing w:after="0" w:line="240" w:lineRule="auto"/>
        <w:ind w:firstLine="709"/>
        <w:jc w:val="both"/>
        <w:rPr>
          <w:rFonts w:ascii="Times New Roman" w:hAnsi="Times New Roman" w:cs="Times New Roman"/>
          <w:sz w:val="26"/>
          <w:szCs w:val="26"/>
        </w:rPr>
      </w:pPr>
      <w:proofErr w:type="gramStart"/>
      <w:r w:rsidRPr="00686742">
        <w:rPr>
          <w:rFonts w:ascii="Times New Roman" w:hAnsi="Times New Roman" w:cs="Times New Roman"/>
          <w:sz w:val="26"/>
          <w:szCs w:val="26"/>
        </w:rPr>
        <w:t>Если заявление о принятии на учет, подаваемое лицом, указанным в подпункте 1 пункта 1 статьи 2 настоящего Закона,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proofErr w:type="gramEnd"/>
    </w:p>
    <w:p w:rsidR="00CF1A04" w:rsidRPr="00686742" w:rsidRDefault="0061458B"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Орган, осуществляющий принятие на учет, не вправе требовать от граждан представления иных документов, </w:t>
      </w:r>
      <w:proofErr w:type="gramStart"/>
      <w:r w:rsidRPr="00686742">
        <w:rPr>
          <w:rFonts w:ascii="Times New Roman" w:hAnsi="Times New Roman" w:cs="Times New Roman"/>
          <w:sz w:val="26"/>
          <w:szCs w:val="26"/>
        </w:rPr>
        <w:t>кроме</w:t>
      </w:r>
      <w:proofErr w:type="gramEnd"/>
      <w:r w:rsidRPr="00686742">
        <w:rPr>
          <w:rFonts w:ascii="Times New Roman" w:hAnsi="Times New Roman" w:cs="Times New Roman"/>
          <w:sz w:val="26"/>
          <w:szCs w:val="26"/>
        </w:rPr>
        <w:t xml:space="preserve"> перечисленных в настоящем пункте.»; </w:t>
      </w:r>
    </w:p>
    <w:p w:rsidR="006B4ED1" w:rsidRPr="00686742" w:rsidRDefault="006B4ED1" w:rsidP="00401D7C">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пункт 2.7 исключить;</w:t>
      </w:r>
    </w:p>
    <w:p w:rsidR="00A164B2" w:rsidRPr="00686742" w:rsidRDefault="0090604E" w:rsidP="00401D7C">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lastRenderedPageBreak/>
        <w:t xml:space="preserve">- </w:t>
      </w:r>
      <w:r w:rsidR="00EB5328" w:rsidRPr="00686742">
        <w:rPr>
          <w:rFonts w:ascii="Times New Roman" w:hAnsi="Times New Roman" w:cs="Times New Roman"/>
          <w:sz w:val="26"/>
          <w:szCs w:val="26"/>
        </w:rPr>
        <w:t xml:space="preserve">абзац 3 </w:t>
      </w:r>
      <w:r w:rsidRPr="00686742">
        <w:rPr>
          <w:rFonts w:ascii="Times New Roman" w:hAnsi="Times New Roman" w:cs="Times New Roman"/>
          <w:sz w:val="26"/>
          <w:szCs w:val="26"/>
        </w:rPr>
        <w:t>пункт</w:t>
      </w:r>
      <w:r w:rsidR="00EB5328" w:rsidRPr="00686742">
        <w:rPr>
          <w:rFonts w:ascii="Times New Roman" w:hAnsi="Times New Roman" w:cs="Times New Roman"/>
          <w:sz w:val="26"/>
          <w:szCs w:val="26"/>
        </w:rPr>
        <w:t>а</w:t>
      </w:r>
      <w:r w:rsidRPr="00686742">
        <w:rPr>
          <w:rFonts w:ascii="Times New Roman" w:hAnsi="Times New Roman" w:cs="Times New Roman"/>
          <w:sz w:val="26"/>
          <w:szCs w:val="26"/>
        </w:rPr>
        <w:t xml:space="preserve"> 2.</w:t>
      </w:r>
      <w:r w:rsidR="006B4ED1" w:rsidRPr="00686742">
        <w:rPr>
          <w:rFonts w:ascii="Times New Roman" w:hAnsi="Times New Roman" w:cs="Times New Roman"/>
          <w:sz w:val="26"/>
          <w:szCs w:val="26"/>
        </w:rPr>
        <w:t>12</w:t>
      </w:r>
      <w:r w:rsidRPr="00686742">
        <w:rPr>
          <w:rFonts w:ascii="Times New Roman" w:hAnsi="Times New Roman" w:cs="Times New Roman"/>
          <w:sz w:val="26"/>
          <w:szCs w:val="26"/>
        </w:rPr>
        <w:t xml:space="preserve">. </w:t>
      </w:r>
      <w:r w:rsidR="0061458B" w:rsidRPr="00686742">
        <w:rPr>
          <w:rFonts w:ascii="Times New Roman" w:hAnsi="Times New Roman" w:cs="Times New Roman"/>
          <w:sz w:val="26"/>
          <w:szCs w:val="26"/>
        </w:rPr>
        <w:t>изложить в следующей редакции</w:t>
      </w:r>
      <w:r w:rsidRPr="00686742">
        <w:rPr>
          <w:rFonts w:ascii="Times New Roman" w:hAnsi="Times New Roman" w:cs="Times New Roman"/>
          <w:sz w:val="26"/>
          <w:szCs w:val="26"/>
        </w:rPr>
        <w:t>:</w:t>
      </w:r>
    </w:p>
    <w:p w:rsidR="00305BA4" w:rsidRPr="00686742" w:rsidRDefault="0061458B" w:rsidP="00EB5328">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w:t>
      </w:r>
      <w:r w:rsidR="00EB5328" w:rsidRPr="00686742">
        <w:rPr>
          <w:rFonts w:ascii="Times New Roman" w:hAnsi="Times New Roman" w:cs="Times New Roman"/>
          <w:sz w:val="26"/>
          <w:szCs w:val="26"/>
        </w:rPr>
        <w:t xml:space="preserve"> </w:t>
      </w:r>
      <w:r w:rsidR="00305BA4" w:rsidRPr="00686742">
        <w:rPr>
          <w:rFonts w:ascii="Times New Roman" w:hAnsi="Times New Roman" w:cs="Times New Roman"/>
          <w:sz w:val="26"/>
          <w:szCs w:val="26"/>
        </w:rPr>
        <w:t>-</w:t>
      </w:r>
      <w:r w:rsidRPr="00686742">
        <w:rPr>
          <w:rFonts w:ascii="Times New Roman" w:hAnsi="Times New Roman" w:cs="Times New Roman"/>
          <w:sz w:val="26"/>
          <w:szCs w:val="26"/>
        </w:rPr>
        <w:t xml:space="preserve"> </w:t>
      </w:r>
      <w:r w:rsidR="00305BA4" w:rsidRPr="00686742">
        <w:rPr>
          <w:rFonts w:ascii="Times New Roman" w:hAnsi="Times New Roman" w:cs="Times New Roman"/>
          <w:sz w:val="26"/>
          <w:szCs w:val="26"/>
        </w:rPr>
        <w:t>не истек пятилетний срок у гражданина со дня совершения им намеренных действий по приобретению права состоять на учете, в результате которых такой гражданин мог быть признанным нуждающимся в жилых помещениях</w:t>
      </w:r>
      <w:proofErr w:type="gramStart"/>
      <w:r w:rsidR="00305BA4" w:rsidRPr="00686742">
        <w:rPr>
          <w:rFonts w:ascii="Times New Roman" w:hAnsi="Times New Roman" w:cs="Times New Roman"/>
          <w:sz w:val="26"/>
          <w:szCs w:val="26"/>
        </w:rPr>
        <w:t>.</w:t>
      </w:r>
      <w:r w:rsidR="00EB5328" w:rsidRPr="00686742">
        <w:rPr>
          <w:rFonts w:ascii="Times New Roman" w:hAnsi="Times New Roman" w:cs="Times New Roman"/>
          <w:sz w:val="26"/>
          <w:szCs w:val="26"/>
        </w:rPr>
        <w:t>»;</w:t>
      </w:r>
      <w:proofErr w:type="gramEnd"/>
    </w:p>
    <w:p w:rsidR="00EB5328" w:rsidRPr="00686742" w:rsidRDefault="00EB5328" w:rsidP="00EB5328">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пункт 2.10. дополнить следующими абзацами:</w:t>
      </w:r>
    </w:p>
    <w:p w:rsidR="00EB5328" w:rsidRPr="00686742" w:rsidRDefault="00EB5328" w:rsidP="00EB5328">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5328" w:rsidRPr="00686742" w:rsidRDefault="00EB5328" w:rsidP="00EB5328">
      <w:pPr>
        <w:spacing w:after="0" w:line="240" w:lineRule="auto"/>
        <w:ind w:firstLine="709"/>
        <w:jc w:val="both"/>
        <w:rPr>
          <w:rFonts w:ascii="Times New Roman" w:hAnsi="Times New Roman" w:cs="Times New Roman"/>
          <w:sz w:val="26"/>
          <w:szCs w:val="26"/>
        </w:rPr>
      </w:pPr>
      <w:bookmarkStart w:id="0" w:name="dst291"/>
      <w:bookmarkEnd w:id="0"/>
      <w:r w:rsidRPr="00686742">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5328" w:rsidRPr="00686742" w:rsidRDefault="00EB5328" w:rsidP="00EB5328">
      <w:pPr>
        <w:spacing w:after="0" w:line="240" w:lineRule="auto"/>
        <w:ind w:firstLine="709"/>
        <w:jc w:val="both"/>
        <w:rPr>
          <w:rFonts w:ascii="Times New Roman" w:hAnsi="Times New Roman" w:cs="Times New Roman"/>
          <w:sz w:val="26"/>
          <w:szCs w:val="26"/>
        </w:rPr>
      </w:pPr>
      <w:bookmarkStart w:id="1" w:name="dst292"/>
      <w:bookmarkEnd w:id="1"/>
      <w:r w:rsidRPr="00686742">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5328" w:rsidRPr="00686742" w:rsidRDefault="00EB5328" w:rsidP="00EB5328">
      <w:pPr>
        <w:spacing w:after="0" w:line="240" w:lineRule="auto"/>
        <w:ind w:firstLine="709"/>
        <w:jc w:val="both"/>
        <w:rPr>
          <w:rFonts w:ascii="Times New Roman" w:hAnsi="Times New Roman" w:cs="Times New Roman"/>
          <w:sz w:val="26"/>
          <w:szCs w:val="26"/>
        </w:rPr>
      </w:pPr>
      <w:bookmarkStart w:id="2" w:name="dst293"/>
      <w:bookmarkEnd w:id="2"/>
      <w:r w:rsidRPr="0068674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5328" w:rsidRPr="00686742" w:rsidRDefault="00EB5328" w:rsidP="00EB5328">
      <w:pPr>
        <w:spacing w:after="0" w:line="240" w:lineRule="auto"/>
        <w:ind w:firstLine="709"/>
        <w:jc w:val="both"/>
        <w:rPr>
          <w:rFonts w:ascii="Times New Roman" w:hAnsi="Times New Roman" w:cs="Times New Roman"/>
          <w:sz w:val="26"/>
          <w:szCs w:val="26"/>
        </w:rPr>
      </w:pPr>
      <w:bookmarkStart w:id="3" w:name="dst294"/>
      <w:bookmarkEnd w:id="3"/>
      <w:proofErr w:type="gramStart"/>
      <w:r w:rsidRPr="0068674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Pr="00686742">
          <w:rPr>
            <w:rFonts w:ascii="Times New Roman" w:hAnsi="Times New Roman" w:cs="Times New Roman"/>
            <w:sz w:val="26"/>
            <w:szCs w:val="26"/>
          </w:rPr>
          <w:t>частью 1.1 статьи 16</w:t>
        </w:r>
      </w:hyperlink>
      <w:r w:rsidRPr="00686742">
        <w:rPr>
          <w:rFonts w:ascii="Times New Roman" w:hAnsi="Times New Roman" w:cs="Times New Roman"/>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86742">
        <w:rPr>
          <w:rFonts w:ascii="Times New Roman" w:hAnsi="Times New Roman" w:cs="Times New Roman"/>
          <w:sz w:val="26"/>
          <w:szCs w:val="26"/>
        </w:rPr>
        <w:t xml:space="preserve"> </w:t>
      </w:r>
      <w:proofErr w:type="gramStart"/>
      <w:r w:rsidRPr="00686742">
        <w:rPr>
          <w:rFonts w:ascii="Times New Roman"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686742">
          <w:rPr>
            <w:rFonts w:ascii="Times New Roman" w:hAnsi="Times New Roman" w:cs="Times New Roman"/>
            <w:sz w:val="26"/>
            <w:szCs w:val="26"/>
          </w:rPr>
          <w:t>частью 1.1 статьи 16</w:t>
        </w:r>
      </w:hyperlink>
      <w:r w:rsidRPr="00686742">
        <w:rPr>
          <w:rFonts w:ascii="Times New Roman" w:hAnsi="Times New Roman" w:cs="Times New Roman"/>
          <w:sz w:val="26"/>
          <w:szCs w:val="26"/>
        </w:rPr>
        <w:t> настоящего Федерального закона, уведомляется заявитель, а также приносятся извинения за доставленные неудобства.»;</w:t>
      </w:r>
      <w:proofErr w:type="gramEnd"/>
    </w:p>
    <w:p w:rsidR="00EB5328" w:rsidRPr="00686742" w:rsidRDefault="00EB5328" w:rsidP="00EB5328">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абзац 5 пункта 2.12. изложить в следующей редакции:</w:t>
      </w:r>
    </w:p>
    <w:p w:rsidR="0061458B" w:rsidRPr="00686742" w:rsidRDefault="00305BA4" w:rsidP="0061458B">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 </w:t>
      </w:r>
      <w:r w:rsidR="00EB5328" w:rsidRPr="00686742">
        <w:rPr>
          <w:rFonts w:ascii="Times New Roman" w:hAnsi="Times New Roman" w:cs="Times New Roman"/>
          <w:sz w:val="26"/>
          <w:szCs w:val="26"/>
        </w:rPr>
        <w:t>«</w:t>
      </w:r>
      <w:r w:rsidR="0061458B" w:rsidRPr="00686742">
        <w:rPr>
          <w:rFonts w:ascii="Times New Roman" w:hAnsi="Times New Roman" w:cs="Times New Roman"/>
          <w:sz w:val="26"/>
          <w:szCs w:val="26"/>
        </w:rP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r w:rsidR="0061509F" w:rsidRPr="00686742">
        <w:rPr>
          <w:rFonts w:ascii="Times New Roman" w:hAnsi="Times New Roman" w:cs="Times New Roman"/>
          <w:sz w:val="26"/>
          <w:szCs w:val="26"/>
        </w:rPr>
        <w:t xml:space="preserve">настоящим </w:t>
      </w:r>
      <w:r w:rsidR="0061458B" w:rsidRPr="00686742">
        <w:rPr>
          <w:rFonts w:ascii="Times New Roman" w:hAnsi="Times New Roman" w:cs="Times New Roman"/>
          <w:sz w:val="26"/>
          <w:szCs w:val="26"/>
        </w:rPr>
        <w:t>пунктом, и может быть обжаловано заявителем (членами его семьи) в судебном порядке</w:t>
      </w:r>
      <w:proofErr w:type="gramStart"/>
      <w:r w:rsidR="0061458B" w:rsidRPr="00686742">
        <w:rPr>
          <w:rFonts w:ascii="Times New Roman" w:hAnsi="Times New Roman" w:cs="Times New Roman"/>
          <w:sz w:val="26"/>
          <w:szCs w:val="26"/>
        </w:rPr>
        <w:t>.</w:t>
      </w:r>
      <w:r w:rsidR="0061509F" w:rsidRPr="00686742">
        <w:rPr>
          <w:rFonts w:ascii="Times New Roman" w:hAnsi="Times New Roman" w:cs="Times New Roman"/>
          <w:sz w:val="26"/>
          <w:szCs w:val="26"/>
        </w:rPr>
        <w:t>»;</w:t>
      </w:r>
      <w:proofErr w:type="gramEnd"/>
    </w:p>
    <w:p w:rsidR="0025057E" w:rsidRPr="00686742" w:rsidRDefault="0025057E" w:rsidP="00A164B2">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пункт 5.2 до</w:t>
      </w:r>
      <w:r w:rsidR="00D80BA1" w:rsidRPr="00686742">
        <w:rPr>
          <w:rFonts w:ascii="Times New Roman" w:hAnsi="Times New Roman" w:cs="Times New Roman"/>
          <w:sz w:val="26"/>
          <w:szCs w:val="26"/>
        </w:rPr>
        <w:t>полнить следующими абзацами</w:t>
      </w:r>
      <w:r w:rsidRPr="00686742">
        <w:rPr>
          <w:rFonts w:ascii="Times New Roman" w:hAnsi="Times New Roman" w:cs="Times New Roman"/>
          <w:sz w:val="26"/>
          <w:szCs w:val="26"/>
        </w:rPr>
        <w:t>:</w:t>
      </w:r>
    </w:p>
    <w:p w:rsidR="0025057E" w:rsidRPr="00686742"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5057E" w:rsidRPr="00686742"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86742">
        <w:rPr>
          <w:rFonts w:ascii="Times New Roman" w:eastAsia="Times New Roman" w:hAnsi="Times New Roman" w:cs="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686742">
        <w:rPr>
          <w:rFonts w:ascii="Times New Roman" w:eastAsia="Times New Roman" w:hAnsi="Times New Roman" w:cs="Times New Roman"/>
          <w:sz w:val="26"/>
          <w:szCs w:val="26"/>
        </w:rPr>
        <w:t>.В</w:t>
      </w:r>
      <w:proofErr w:type="gramEnd"/>
      <w:r w:rsidRPr="00686742">
        <w:rPr>
          <w:rFonts w:ascii="Times New Roman" w:eastAsia="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057E" w:rsidRPr="00686742"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686742">
        <w:rPr>
          <w:rFonts w:ascii="Times New Roman" w:eastAsia="Times New Roman" w:hAnsi="Times New Roman" w:cs="Times New Roman"/>
          <w:sz w:val="26"/>
          <w:szCs w:val="26"/>
        </w:rPr>
        <w:t>.В</w:t>
      </w:r>
      <w:proofErr w:type="gramEnd"/>
      <w:r w:rsidRPr="00686742">
        <w:rPr>
          <w:rFonts w:ascii="Times New Roman" w:eastAsia="Times New Roman" w:hAnsi="Times New Roman" w:cs="Times New Roman"/>
          <w:sz w:val="26"/>
          <w:szCs w:val="26"/>
        </w:rPr>
        <w:t xml:space="preserve"> указанном случае досудебное (</w:t>
      </w:r>
      <w:proofErr w:type="gramStart"/>
      <w:r w:rsidRPr="00686742">
        <w:rPr>
          <w:rFonts w:ascii="Times New Roman" w:eastAsia="Times New Roman" w:hAnsi="Times New Roman" w:cs="Times New Roman"/>
          <w:sz w:val="26"/>
          <w:szCs w:val="26"/>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r w:rsidR="0061509F" w:rsidRPr="00686742">
        <w:rPr>
          <w:rFonts w:ascii="Times New Roman" w:eastAsia="Times New Roman" w:hAnsi="Times New Roman" w:cs="Times New Roman"/>
          <w:sz w:val="26"/>
          <w:szCs w:val="26"/>
        </w:rPr>
        <w:t xml:space="preserve"> муниципальных услуг»;</w:t>
      </w:r>
      <w:proofErr w:type="gramEnd"/>
    </w:p>
    <w:p w:rsidR="005755B4" w:rsidRPr="00686742"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686742">
        <w:rPr>
          <w:rFonts w:ascii="Times New Roman" w:eastAsia="Times New Roman" w:hAnsi="Times New Roman" w:cs="Times New Roman"/>
          <w:sz w:val="26"/>
          <w:szCs w:val="26"/>
        </w:rPr>
        <w:t>- абзац 1 пункта 5.9. изложить в следующей редакции:</w:t>
      </w:r>
    </w:p>
    <w:p w:rsidR="005755B4" w:rsidRPr="00686742"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proofErr w:type="gramStart"/>
      <w:r w:rsidRPr="00686742">
        <w:rPr>
          <w:rFonts w:ascii="Times New Roman" w:eastAsia="Times New Roman" w:hAnsi="Times New Roman" w:cs="Times New Roman"/>
          <w:sz w:val="26"/>
          <w:szCs w:val="26"/>
        </w:rPr>
        <w:t>«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087E" w:rsidRPr="00686742"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686742">
        <w:rPr>
          <w:rFonts w:ascii="Times New Roman" w:hAnsi="Times New Roman" w:cs="Times New Roman"/>
          <w:sz w:val="26"/>
          <w:szCs w:val="26"/>
        </w:rPr>
        <w:t>- пункт 5.11</w:t>
      </w:r>
      <w:r w:rsidR="00D80BA1" w:rsidRPr="00686742">
        <w:rPr>
          <w:rFonts w:ascii="Times New Roman" w:hAnsi="Times New Roman" w:cs="Times New Roman"/>
          <w:sz w:val="26"/>
          <w:szCs w:val="26"/>
        </w:rPr>
        <w:t xml:space="preserve">. </w:t>
      </w:r>
      <w:r w:rsidR="005A1EB1" w:rsidRPr="00686742">
        <w:rPr>
          <w:rFonts w:ascii="Times New Roman" w:hAnsi="Times New Roman" w:cs="Times New Roman"/>
          <w:sz w:val="26"/>
          <w:szCs w:val="26"/>
        </w:rPr>
        <w:t xml:space="preserve"> изложить в следующей редакции:</w:t>
      </w:r>
    </w:p>
    <w:p w:rsidR="005755B4" w:rsidRPr="00686742" w:rsidRDefault="005A1EB1" w:rsidP="005755B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«В случае установления в ходе или по результатам </w:t>
      </w:r>
      <w:proofErr w:type="gramStart"/>
      <w:r w:rsidRPr="0068674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8674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00D80BA1" w:rsidRPr="00686742">
        <w:rPr>
          <w:rFonts w:ascii="Times New Roman" w:hAnsi="Times New Roman" w:cs="Times New Roman"/>
          <w:sz w:val="26"/>
          <w:szCs w:val="26"/>
        </w:rPr>
        <w:t>компетентные органы».</w:t>
      </w:r>
    </w:p>
    <w:p w:rsidR="005755B4" w:rsidRPr="00686742" w:rsidRDefault="00A164B2" w:rsidP="005755B4">
      <w:pPr>
        <w:spacing w:after="0" w:line="240" w:lineRule="auto"/>
        <w:ind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2. </w:t>
      </w:r>
      <w:r w:rsidR="005755B4" w:rsidRPr="00686742">
        <w:rPr>
          <w:rFonts w:ascii="Times New Roman" w:hAnsi="Times New Roman" w:cs="Times New Roman"/>
          <w:sz w:val="26"/>
          <w:szCs w:val="26"/>
        </w:rPr>
        <w:t>Постановление вступает в силу со дня его официального опубликования в газете «</w:t>
      </w:r>
      <w:r w:rsidR="00686742" w:rsidRPr="00686742">
        <w:rPr>
          <w:rFonts w:ascii="Times New Roman" w:hAnsi="Times New Roman" w:cs="Times New Roman"/>
          <w:sz w:val="26"/>
          <w:szCs w:val="26"/>
        </w:rPr>
        <w:t>Емельяновские веси</w:t>
      </w:r>
      <w:r w:rsidR="005755B4" w:rsidRPr="00686742">
        <w:rPr>
          <w:rFonts w:ascii="Times New Roman" w:hAnsi="Times New Roman" w:cs="Times New Roman"/>
          <w:sz w:val="26"/>
          <w:szCs w:val="26"/>
        </w:rPr>
        <w:t>» и подлежит размещению на официальном сайте муниципального образования Тальский сельсовет в информационно-телекоммуникационной сети «Интернет».</w:t>
      </w:r>
    </w:p>
    <w:p w:rsidR="005755B4" w:rsidRPr="00686742" w:rsidRDefault="005755B4" w:rsidP="005755B4">
      <w:pPr>
        <w:pStyle w:val="a4"/>
        <w:shd w:val="clear" w:color="auto" w:fill="FFFFFF"/>
        <w:ind w:left="0" w:firstLine="709"/>
        <w:jc w:val="both"/>
        <w:rPr>
          <w:rFonts w:ascii="Times New Roman" w:hAnsi="Times New Roman" w:cs="Times New Roman"/>
          <w:sz w:val="26"/>
          <w:szCs w:val="26"/>
        </w:rPr>
      </w:pPr>
      <w:r w:rsidRPr="00686742">
        <w:rPr>
          <w:rFonts w:ascii="Times New Roman" w:hAnsi="Times New Roman" w:cs="Times New Roman"/>
          <w:sz w:val="26"/>
          <w:szCs w:val="26"/>
        </w:rPr>
        <w:t xml:space="preserve">3. </w:t>
      </w:r>
      <w:proofErr w:type="gramStart"/>
      <w:r w:rsidRPr="00686742">
        <w:rPr>
          <w:rFonts w:ascii="Times New Roman" w:hAnsi="Times New Roman" w:cs="Times New Roman"/>
          <w:sz w:val="26"/>
          <w:szCs w:val="26"/>
        </w:rPr>
        <w:t>Контроль за</w:t>
      </w:r>
      <w:proofErr w:type="gramEnd"/>
      <w:r w:rsidRPr="00686742">
        <w:rPr>
          <w:rFonts w:ascii="Times New Roman" w:hAnsi="Times New Roman" w:cs="Times New Roman"/>
          <w:sz w:val="26"/>
          <w:szCs w:val="26"/>
        </w:rPr>
        <w:t xml:space="preserve"> исполнением настоящего постановления возложить на </w:t>
      </w:r>
      <w:r w:rsidR="00686742" w:rsidRPr="00686742">
        <w:rPr>
          <w:rFonts w:ascii="Times New Roman" w:hAnsi="Times New Roman" w:cs="Times New Roman"/>
          <w:sz w:val="26"/>
          <w:szCs w:val="26"/>
        </w:rPr>
        <w:t>Заместителя главы администрации Рослик Л.Н.</w:t>
      </w:r>
    </w:p>
    <w:p w:rsidR="00A164B2" w:rsidRPr="00686742" w:rsidRDefault="00A164B2" w:rsidP="005755B4">
      <w:pPr>
        <w:spacing w:after="0" w:line="240" w:lineRule="auto"/>
        <w:ind w:firstLine="709"/>
        <w:jc w:val="both"/>
        <w:rPr>
          <w:rFonts w:ascii="Times New Roman" w:hAnsi="Times New Roman" w:cs="Times New Roman"/>
          <w:sz w:val="26"/>
          <w:szCs w:val="26"/>
        </w:rPr>
      </w:pPr>
    </w:p>
    <w:p w:rsidR="005755B4" w:rsidRPr="00686742" w:rsidRDefault="005755B4" w:rsidP="005755B4">
      <w:pPr>
        <w:pStyle w:val="a4"/>
        <w:autoSpaceDE w:val="0"/>
        <w:autoSpaceDN w:val="0"/>
        <w:adjustRightInd w:val="0"/>
        <w:spacing w:after="0" w:line="240" w:lineRule="auto"/>
        <w:ind w:left="0"/>
        <w:jc w:val="both"/>
        <w:rPr>
          <w:rFonts w:ascii="Times New Roman" w:hAnsi="Times New Roman" w:cs="Times New Roman"/>
          <w:sz w:val="26"/>
          <w:szCs w:val="26"/>
        </w:rPr>
      </w:pPr>
      <w:r w:rsidRPr="00686742">
        <w:rPr>
          <w:rFonts w:ascii="Times New Roman" w:eastAsia="Times New Roman" w:hAnsi="Times New Roman" w:cs="Times New Roman"/>
          <w:sz w:val="26"/>
          <w:szCs w:val="26"/>
        </w:rPr>
        <w:t xml:space="preserve">Глава  </w:t>
      </w:r>
      <w:r w:rsidRPr="00686742">
        <w:rPr>
          <w:rFonts w:ascii="Times New Roman" w:hAnsi="Times New Roman" w:cs="Times New Roman"/>
          <w:sz w:val="26"/>
          <w:szCs w:val="26"/>
        </w:rPr>
        <w:t xml:space="preserve">Тальского </w:t>
      </w:r>
      <w:r w:rsidRPr="00686742">
        <w:rPr>
          <w:rFonts w:ascii="Times New Roman" w:eastAsia="Times New Roman" w:hAnsi="Times New Roman" w:cs="Times New Roman"/>
          <w:sz w:val="26"/>
          <w:szCs w:val="26"/>
        </w:rPr>
        <w:t xml:space="preserve">сельсовета                                                             </w:t>
      </w:r>
      <w:r w:rsidRPr="00686742">
        <w:rPr>
          <w:rFonts w:ascii="Times New Roman" w:hAnsi="Times New Roman" w:cs="Times New Roman"/>
          <w:sz w:val="26"/>
          <w:szCs w:val="26"/>
        </w:rPr>
        <w:t xml:space="preserve">        </w:t>
      </w:r>
      <w:r w:rsidRPr="00686742">
        <w:rPr>
          <w:rFonts w:ascii="Times New Roman" w:eastAsia="Times New Roman" w:hAnsi="Times New Roman" w:cs="Times New Roman"/>
          <w:sz w:val="26"/>
          <w:szCs w:val="26"/>
        </w:rPr>
        <w:t>В.Г. Стерехов</w:t>
      </w:r>
    </w:p>
    <w:p w:rsidR="005704BF" w:rsidRPr="00686742" w:rsidRDefault="005704BF" w:rsidP="005755B4">
      <w:pPr>
        <w:spacing w:after="0" w:line="240" w:lineRule="auto"/>
        <w:jc w:val="both"/>
        <w:rPr>
          <w:rFonts w:ascii="Times New Roman" w:hAnsi="Times New Roman" w:cs="Times New Roman"/>
          <w:sz w:val="26"/>
          <w:szCs w:val="26"/>
        </w:rPr>
      </w:pPr>
    </w:p>
    <w:sectPr w:rsidR="005704BF" w:rsidRPr="00686742" w:rsidSect="0061509F">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B6D"/>
    <w:multiLevelType w:val="multilevel"/>
    <w:tmpl w:val="8F7E6196"/>
    <w:lvl w:ilvl="0">
      <w:start w:val="1"/>
      <w:numFmt w:val="decimal"/>
      <w:lvlText w:val="%1."/>
      <w:lvlJc w:val="left"/>
      <w:pPr>
        <w:ind w:left="1353" w:hanging="360"/>
      </w:pPr>
      <w:rPr>
        <w:rFonts w:ascii="Times New Roman" w:hAnsi="Times New Roman" w:cs="Times New Roman" w:hint="default"/>
        <w:color w:val="auto"/>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70011BB"/>
    <w:multiLevelType w:val="hybridMultilevel"/>
    <w:tmpl w:val="E5F20A74"/>
    <w:lvl w:ilvl="0" w:tplc="484AAA4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50C"/>
    <w:rsid w:val="00024DF9"/>
    <w:rsid w:val="00034C4B"/>
    <w:rsid w:val="00040F4C"/>
    <w:rsid w:val="00041A10"/>
    <w:rsid w:val="000926EC"/>
    <w:rsid w:val="00097547"/>
    <w:rsid w:val="000B1C6E"/>
    <w:rsid w:val="000C351E"/>
    <w:rsid w:val="000C4F60"/>
    <w:rsid w:val="000F61EE"/>
    <w:rsid w:val="00122E52"/>
    <w:rsid w:val="00137F2A"/>
    <w:rsid w:val="00140990"/>
    <w:rsid w:val="00172E07"/>
    <w:rsid w:val="0017438A"/>
    <w:rsid w:val="00180319"/>
    <w:rsid w:val="001869E7"/>
    <w:rsid w:val="001A05BA"/>
    <w:rsid w:val="001A0F3E"/>
    <w:rsid w:val="001A370D"/>
    <w:rsid w:val="001A4A9D"/>
    <w:rsid w:val="001B4BA4"/>
    <w:rsid w:val="001E0344"/>
    <w:rsid w:val="001E6292"/>
    <w:rsid w:val="0021531C"/>
    <w:rsid w:val="00245A83"/>
    <w:rsid w:val="0025057E"/>
    <w:rsid w:val="002860E6"/>
    <w:rsid w:val="002A01CC"/>
    <w:rsid w:val="002A40F0"/>
    <w:rsid w:val="002A524C"/>
    <w:rsid w:val="002A74E3"/>
    <w:rsid w:val="002B2BC2"/>
    <w:rsid w:val="002C66E0"/>
    <w:rsid w:val="002D039A"/>
    <w:rsid w:val="002D4F29"/>
    <w:rsid w:val="002E2E81"/>
    <w:rsid w:val="00305BA4"/>
    <w:rsid w:val="00323195"/>
    <w:rsid w:val="00331A54"/>
    <w:rsid w:val="0035087E"/>
    <w:rsid w:val="0037545D"/>
    <w:rsid w:val="0038138C"/>
    <w:rsid w:val="00391BAA"/>
    <w:rsid w:val="003A39A8"/>
    <w:rsid w:val="003A550C"/>
    <w:rsid w:val="003B2358"/>
    <w:rsid w:val="003B5678"/>
    <w:rsid w:val="003C1456"/>
    <w:rsid w:val="003C3916"/>
    <w:rsid w:val="003D5DC9"/>
    <w:rsid w:val="003D674A"/>
    <w:rsid w:val="00401D7C"/>
    <w:rsid w:val="004065D9"/>
    <w:rsid w:val="00433B47"/>
    <w:rsid w:val="00443E2F"/>
    <w:rsid w:val="0044445A"/>
    <w:rsid w:val="00446BC1"/>
    <w:rsid w:val="00467D93"/>
    <w:rsid w:val="00492CF3"/>
    <w:rsid w:val="004B6CC6"/>
    <w:rsid w:val="004B79CF"/>
    <w:rsid w:val="004C7A62"/>
    <w:rsid w:val="004D3C1C"/>
    <w:rsid w:val="004E0640"/>
    <w:rsid w:val="004F7C08"/>
    <w:rsid w:val="0050700D"/>
    <w:rsid w:val="0053485F"/>
    <w:rsid w:val="0055311D"/>
    <w:rsid w:val="00553A65"/>
    <w:rsid w:val="005704BF"/>
    <w:rsid w:val="005755B4"/>
    <w:rsid w:val="00577E90"/>
    <w:rsid w:val="005A1EB1"/>
    <w:rsid w:val="005B303C"/>
    <w:rsid w:val="005B7BAE"/>
    <w:rsid w:val="005C1AD1"/>
    <w:rsid w:val="005C5B72"/>
    <w:rsid w:val="005E0B8F"/>
    <w:rsid w:val="005E0FB9"/>
    <w:rsid w:val="005E54E6"/>
    <w:rsid w:val="005E588E"/>
    <w:rsid w:val="005E787A"/>
    <w:rsid w:val="006025F9"/>
    <w:rsid w:val="0061458B"/>
    <w:rsid w:val="0061509F"/>
    <w:rsid w:val="00661BEB"/>
    <w:rsid w:val="00686742"/>
    <w:rsid w:val="0069260D"/>
    <w:rsid w:val="00693F12"/>
    <w:rsid w:val="0069799E"/>
    <w:rsid w:val="006B4ED1"/>
    <w:rsid w:val="006C6EEB"/>
    <w:rsid w:val="00760F97"/>
    <w:rsid w:val="00774DFB"/>
    <w:rsid w:val="00782A5D"/>
    <w:rsid w:val="00784C71"/>
    <w:rsid w:val="00790D10"/>
    <w:rsid w:val="007B207B"/>
    <w:rsid w:val="007E0AEF"/>
    <w:rsid w:val="007E0EF2"/>
    <w:rsid w:val="007E1D19"/>
    <w:rsid w:val="007F19CB"/>
    <w:rsid w:val="0080315B"/>
    <w:rsid w:val="00821F21"/>
    <w:rsid w:val="00824465"/>
    <w:rsid w:val="00826B84"/>
    <w:rsid w:val="008527F2"/>
    <w:rsid w:val="00857881"/>
    <w:rsid w:val="00862C36"/>
    <w:rsid w:val="0086639F"/>
    <w:rsid w:val="0086720A"/>
    <w:rsid w:val="008724C7"/>
    <w:rsid w:val="008B0E97"/>
    <w:rsid w:val="008C6C0B"/>
    <w:rsid w:val="008D19FC"/>
    <w:rsid w:val="0090604E"/>
    <w:rsid w:val="009216E6"/>
    <w:rsid w:val="0095049E"/>
    <w:rsid w:val="009671B5"/>
    <w:rsid w:val="009A0DC6"/>
    <w:rsid w:val="009A5275"/>
    <w:rsid w:val="009F3D61"/>
    <w:rsid w:val="00A069DB"/>
    <w:rsid w:val="00A11ECD"/>
    <w:rsid w:val="00A164B2"/>
    <w:rsid w:val="00A437E9"/>
    <w:rsid w:val="00A512F6"/>
    <w:rsid w:val="00A577C2"/>
    <w:rsid w:val="00A73CDB"/>
    <w:rsid w:val="00A76180"/>
    <w:rsid w:val="00A85D5E"/>
    <w:rsid w:val="00A87EB1"/>
    <w:rsid w:val="00A94D48"/>
    <w:rsid w:val="00AD7B2E"/>
    <w:rsid w:val="00B07CC6"/>
    <w:rsid w:val="00B12426"/>
    <w:rsid w:val="00B25977"/>
    <w:rsid w:val="00B45BC3"/>
    <w:rsid w:val="00B65160"/>
    <w:rsid w:val="00B76B63"/>
    <w:rsid w:val="00B8273E"/>
    <w:rsid w:val="00B84CEE"/>
    <w:rsid w:val="00BC2CD9"/>
    <w:rsid w:val="00BE308E"/>
    <w:rsid w:val="00BE4A2D"/>
    <w:rsid w:val="00BF6155"/>
    <w:rsid w:val="00C0064B"/>
    <w:rsid w:val="00C44735"/>
    <w:rsid w:val="00C47D58"/>
    <w:rsid w:val="00C540D3"/>
    <w:rsid w:val="00C57984"/>
    <w:rsid w:val="00C621F2"/>
    <w:rsid w:val="00C75620"/>
    <w:rsid w:val="00C9400C"/>
    <w:rsid w:val="00CA5B37"/>
    <w:rsid w:val="00CC54CA"/>
    <w:rsid w:val="00CE28BD"/>
    <w:rsid w:val="00CE28E1"/>
    <w:rsid w:val="00CF1A04"/>
    <w:rsid w:val="00CF3940"/>
    <w:rsid w:val="00D005AE"/>
    <w:rsid w:val="00D04F80"/>
    <w:rsid w:val="00D12476"/>
    <w:rsid w:val="00D15F05"/>
    <w:rsid w:val="00D3493C"/>
    <w:rsid w:val="00D377AE"/>
    <w:rsid w:val="00D52EF7"/>
    <w:rsid w:val="00D6414F"/>
    <w:rsid w:val="00D77712"/>
    <w:rsid w:val="00D80BA1"/>
    <w:rsid w:val="00D94EED"/>
    <w:rsid w:val="00DB0BD9"/>
    <w:rsid w:val="00DB60F8"/>
    <w:rsid w:val="00DD230D"/>
    <w:rsid w:val="00DF1D84"/>
    <w:rsid w:val="00E00608"/>
    <w:rsid w:val="00E12E2A"/>
    <w:rsid w:val="00E32343"/>
    <w:rsid w:val="00E5149D"/>
    <w:rsid w:val="00E528CE"/>
    <w:rsid w:val="00E640FB"/>
    <w:rsid w:val="00E824CA"/>
    <w:rsid w:val="00E845E9"/>
    <w:rsid w:val="00EA3C13"/>
    <w:rsid w:val="00EA7840"/>
    <w:rsid w:val="00EB5328"/>
    <w:rsid w:val="00EC5E0E"/>
    <w:rsid w:val="00ED6317"/>
    <w:rsid w:val="00ED70B6"/>
    <w:rsid w:val="00EF5247"/>
    <w:rsid w:val="00F03B70"/>
    <w:rsid w:val="00F10C57"/>
    <w:rsid w:val="00F33CDD"/>
    <w:rsid w:val="00F34057"/>
    <w:rsid w:val="00F444DC"/>
    <w:rsid w:val="00F55049"/>
    <w:rsid w:val="00F56FF7"/>
    <w:rsid w:val="00F57A53"/>
    <w:rsid w:val="00F74CB6"/>
    <w:rsid w:val="00F8352D"/>
    <w:rsid w:val="00FA5497"/>
    <w:rsid w:val="00FA5D2F"/>
    <w:rsid w:val="00FA7BC0"/>
    <w:rsid w:val="00FD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DC"/>
  </w:style>
  <w:style w:type="paragraph" w:styleId="1">
    <w:name w:val="heading 1"/>
    <w:basedOn w:val="a"/>
    <w:next w:val="a"/>
    <w:link w:val="10"/>
    <w:qFormat/>
    <w:rsid w:val="00A164B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A164B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08E"/>
    <w:rPr>
      <w:color w:val="0000FF" w:themeColor="hyperlink"/>
      <w:u w:val="single"/>
    </w:rPr>
  </w:style>
  <w:style w:type="paragraph" w:styleId="a4">
    <w:name w:val="List Paragraph"/>
    <w:basedOn w:val="a"/>
    <w:uiPriority w:val="34"/>
    <w:qFormat/>
    <w:rsid w:val="005B303C"/>
    <w:pPr>
      <w:ind w:left="720"/>
      <w:contextualSpacing/>
    </w:pPr>
  </w:style>
  <w:style w:type="paragraph" w:customStyle="1" w:styleId="ConsPlusNonformat">
    <w:name w:val="ConsPlusNonformat"/>
    <w:uiPriority w:val="99"/>
    <w:rsid w:val="00446BC1"/>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A164B2"/>
    <w:rPr>
      <w:rFonts w:ascii="Times New Roman" w:eastAsia="Times New Roman" w:hAnsi="Times New Roman" w:cs="Times New Roman"/>
      <w:b/>
      <w:sz w:val="24"/>
      <w:szCs w:val="20"/>
    </w:rPr>
  </w:style>
  <w:style w:type="character" w:customStyle="1" w:styleId="20">
    <w:name w:val="Заголовок 2 Знак"/>
    <w:basedOn w:val="a0"/>
    <w:link w:val="2"/>
    <w:rsid w:val="00A164B2"/>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A16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4B2"/>
    <w:rPr>
      <w:rFonts w:ascii="Tahoma" w:hAnsi="Tahoma" w:cs="Tahoma"/>
      <w:sz w:val="16"/>
      <w:szCs w:val="16"/>
    </w:rPr>
  </w:style>
  <w:style w:type="paragraph" w:styleId="a7">
    <w:name w:val="No Spacing"/>
    <w:uiPriority w:val="1"/>
    <w:qFormat/>
    <w:rsid w:val="000C351E"/>
    <w:pPr>
      <w:spacing w:after="0" w:line="240" w:lineRule="auto"/>
    </w:pPr>
  </w:style>
  <w:style w:type="paragraph" w:customStyle="1" w:styleId="w3-n">
    <w:name w:val="w3-n"/>
    <w:basedOn w:val="a"/>
    <w:rsid w:val="00CF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B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601082">
      <w:bodyDiv w:val="1"/>
      <w:marLeft w:val="0"/>
      <w:marRight w:val="0"/>
      <w:marTop w:val="0"/>
      <w:marBottom w:val="0"/>
      <w:divBdr>
        <w:top w:val="none" w:sz="0" w:space="0" w:color="auto"/>
        <w:left w:val="none" w:sz="0" w:space="0" w:color="auto"/>
        <w:bottom w:val="none" w:sz="0" w:space="0" w:color="auto"/>
        <w:right w:val="none" w:sz="0" w:space="0" w:color="auto"/>
      </w:divBdr>
    </w:div>
    <w:div w:id="714818409">
      <w:bodyDiv w:val="1"/>
      <w:marLeft w:val="0"/>
      <w:marRight w:val="0"/>
      <w:marTop w:val="0"/>
      <w:marBottom w:val="0"/>
      <w:divBdr>
        <w:top w:val="none" w:sz="0" w:space="0" w:color="auto"/>
        <w:left w:val="none" w:sz="0" w:space="0" w:color="auto"/>
        <w:bottom w:val="none" w:sz="0" w:space="0" w:color="auto"/>
        <w:right w:val="none" w:sz="0" w:space="0" w:color="auto"/>
      </w:divBdr>
    </w:div>
    <w:div w:id="1042828461">
      <w:bodyDiv w:val="1"/>
      <w:marLeft w:val="0"/>
      <w:marRight w:val="0"/>
      <w:marTop w:val="0"/>
      <w:marBottom w:val="0"/>
      <w:divBdr>
        <w:top w:val="none" w:sz="0" w:space="0" w:color="auto"/>
        <w:left w:val="none" w:sz="0" w:space="0" w:color="auto"/>
        <w:bottom w:val="none" w:sz="0" w:space="0" w:color="auto"/>
        <w:right w:val="none" w:sz="0" w:space="0" w:color="auto"/>
      </w:divBdr>
    </w:div>
    <w:div w:id="1415125495">
      <w:bodyDiv w:val="1"/>
      <w:marLeft w:val="0"/>
      <w:marRight w:val="0"/>
      <w:marTop w:val="0"/>
      <w:marBottom w:val="0"/>
      <w:divBdr>
        <w:top w:val="none" w:sz="0" w:space="0" w:color="auto"/>
        <w:left w:val="none" w:sz="0" w:space="0" w:color="auto"/>
        <w:bottom w:val="none" w:sz="0" w:space="0" w:color="auto"/>
        <w:right w:val="none" w:sz="0" w:space="0" w:color="auto"/>
      </w:divBdr>
      <w:divsChild>
        <w:div w:id="162740752">
          <w:marLeft w:val="0"/>
          <w:marRight w:val="0"/>
          <w:marTop w:val="192"/>
          <w:marBottom w:val="0"/>
          <w:divBdr>
            <w:top w:val="none" w:sz="0" w:space="0" w:color="auto"/>
            <w:left w:val="none" w:sz="0" w:space="0" w:color="auto"/>
            <w:bottom w:val="none" w:sz="0" w:space="0" w:color="auto"/>
            <w:right w:val="none" w:sz="0" w:space="0" w:color="auto"/>
          </w:divBdr>
        </w:div>
        <w:div w:id="247158621">
          <w:marLeft w:val="0"/>
          <w:marRight w:val="0"/>
          <w:marTop w:val="192"/>
          <w:marBottom w:val="0"/>
          <w:divBdr>
            <w:top w:val="none" w:sz="0" w:space="0" w:color="auto"/>
            <w:left w:val="none" w:sz="0" w:space="0" w:color="auto"/>
            <w:bottom w:val="none" w:sz="0" w:space="0" w:color="auto"/>
            <w:right w:val="none" w:sz="0" w:space="0" w:color="auto"/>
          </w:divBdr>
        </w:div>
        <w:div w:id="962420693">
          <w:marLeft w:val="0"/>
          <w:marRight w:val="0"/>
          <w:marTop w:val="192"/>
          <w:marBottom w:val="0"/>
          <w:divBdr>
            <w:top w:val="none" w:sz="0" w:space="0" w:color="auto"/>
            <w:left w:val="none" w:sz="0" w:space="0" w:color="auto"/>
            <w:bottom w:val="none" w:sz="0" w:space="0" w:color="auto"/>
            <w:right w:val="none" w:sz="0" w:space="0" w:color="auto"/>
          </w:divBdr>
        </w:div>
        <w:div w:id="108477134">
          <w:marLeft w:val="0"/>
          <w:marRight w:val="0"/>
          <w:marTop w:val="192"/>
          <w:marBottom w:val="0"/>
          <w:divBdr>
            <w:top w:val="none" w:sz="0" w:space="0" w:color="auto"/>
            <w:left w:val="none" w:sz="0" w:space="0" w:color="auto"/>
            <w:bottom w:val="none" w:sz="0" w:space="0" w:color="auto"/>
            <w:right w:val="none" w:sz="0" w:space="0" w:color="auto"/>
          </w:divBdr>
        </w:div>
        <w:div w:id="270208286">
          <w:marLeft w:val="0"/>
          <w:marRight w:val="0"/>
          <w:marTop w:val="192"/>
          <w:marBottom w:val="0"/>
          <w:divBdr>
            <w:top w:val="none" w:sz="0" w:space="0" w:color="auto"/>
            <w:left w:val="none" w:sz="0" w:space="0" w:color="auto"/>
            <w:bottom w:val="none" w:sz="0" w:space="0" w:color="auto"/>
            <w:right w:val="none" w:sz="0" w:space="0" w:color="auto"/>
          </w:divBdr>
        </w:div>
      </w:divsChild>
    </w:div>
    <w:div w:id="1604650708">
      <w:bodyDiv w:val="1"/>
      <w:marLeft w:val="0"/>
      <w:marRight w:val="0"/>
      <w:marTop w:val="0"/>
      <w:marBottom w:val="0"/>
      <w:divBdr>
        <w:top w:val="none" w:sz="0" w:space="0" w:color="auto"/>
        <w:left w:val="none" w:sz="0" w:space="0" w:color="auto"/>
        <w:bottom w:val="none" w:sz="0" w:space="0" w:color="auto"/>
        <w:right w:val="none" w:sz="0" w:space="0" w:color="auto"/>
      </w:divBdr>
    </w:div>
    <w:div w:id="1635021172">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21224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3" Type="http://schemas.openxmlformats.org/officeDocument/2006/relationships/styles" Target="styles.xml"/><Relationship Id="rId7" Type="http://schemas.openxmlformats.org/officeDocument/2006/relationships/hyperlink" Target="http://www.consultant.ru/document/cons_doc_LAW_358856/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96F6-4310-4740-B6ED-C5FF3D1A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2020-12-28T01:47:00Z</cp:lastPrinted>
  <dcterms:created xsi:type="dcterms:W3CDTF">2020-12-27T17:27:00Z</dcterms:created>
  <dcterms:modified xsi:type="dcterms:W3CDTF">2020-12-28T01:48:00Z</dcterms:modified>
</cp:coreProperties>
</file>